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70" w:rsidRPr="00FB7170" w:rsidRDefault="00FB7170" w:rsidP="00DB31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VE"/>
        </w:rPr>
      </w:pPr>
      <w:r w:rsidRPr="00FB7170">
        <w:rPr>
          <w:rFonts w:ascii="Arial" w:eastAsia="Times New Roman" w:hAnsi="Arial" w:cs="Arial"/>
          <w:b/>
          <w:color w:val="000000"/>
          <w:sz w:val="20"/>
          <w:szCs w:val="20"/>
          <w:lang w:eastAsia="es-VE"/>
        </w:rPr>
        <w:t xml:space="preserve">La presencia eterna del Gigante de América Hugo Chávez colmó la Universidad Nacional de Ingeniería (UNI) de Nicaragua </w:t>
      </w:r>
    </w:p>
    <w:p w:rsidR="00FB7170" w:rsidRDefault="00FB7170" w:rsidP="00DB31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VE"/>
        </w:rPr>
      </w:pPr>
    </w:p>
    <w:p w:rsidR="00DB3198" w:rsidRPr="00DB3198" w:rsidRDefault="00DB3198" w:rsidP="00DB31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VE"/>
        </w:rPr>
      </w:pPr>
      <w:r w:rsidRPr="00DB3198">
        <w:rPr>
          <w:rFonts w:ascii="Arial" w:eastAsia="Times New Roman" w:hAnsi="Arial" w:cs="Arial"/>
          <w:color w:val="000000"/>
          <w:sz w:val="20"/>
          <w:szCs w:val="20"/>
          <w:lang w:eastAsia="es-VE"/>
        </w:rPr>
        <w:t>La presencia eterna de</w:t>
      </w:r>
      <w:r>
        <w:rPr>
          <w:rFonts w:ascii="Arial" w:eastAsia="Times New Roman" w:hAnsi="Arial" w:cs="Arial"/>
          <w:color w:val="000000"/>
          <w:sz w:val="20"/>
          <w:szCs w:val="20"/>
          <w:lang w:eastAsia="es-VE"/>
        </w:rPr>
        <w:t>l Gigante de América</w:t>
      </w:r>
      <w:r w:rsidRPr="00DB3198">
        <w:rPr>
          <w:rFonts w:ascii="Arial" w:eastAsia="Times New Roman" w:hAnsi="Arial" w:cs="Arial"/>
          <w:color w:val="000000"/>
          <w:sz w:val="20"/>
          <w:szCs w:val="20"/>
          <w:lang w:eastAsia="es-VE"/>
        </w:rPr>
        <w:t xml:space="preserve"> Hugo Chávez colmó la Universidad Nacional de Ingeniería (U</w:t>
      </w:r>
      <w:r>
        <w:rPr>
          <w:rFonts w:ascii="Arial" w:eastAsia="Times New Roman" w:hAnsi="Arial" w:cs="Arial"/>
          <w:color w:val="000000"/>
          <w:sz w:val="20"/>
          <w:szCs w:val="20"/>
          <w:lang w:eastAsia="es-VE"/>
        </w:rPr>
        <w:t>NI) de Nicaragua durante el homenaje dedicado</w:t>
      </w:r>
      <w:r w:rsidRPr="00DB3198">
        <w:rPr>
          <w:rFonts w:ascii="Arial" w:eastAsia="Times New Roman" w:hAnsi="Arial" w:cs="Arial"/>
          <w:color w:val="000000"/>
          <w:sz w:val="20"/>
          <w:szCs w:val="20"/>
          <w:lang w:eastAsia="es-VE"/>
        </w:rPr>
        <w:t xml:space="preserve"> por la Organización Continental Latinoamericana y Caribeña de Estudiantes (Oclae) al líder venezolano.</w:t>
      </w:r>
    </w:p>
    <w:p w:rsidR="00A454F4" w:rsidRDefault="00DB3198" w:rsidP="00DB3198">
      <w:pPr>
        <w:jc w:val="both"/>
      </w:pPr>
      <w:r w:rsidRPr="00DB3198">
        <w:rPr>
          <w:rFonts w:ascii="Arial" w:eastAsia="Times New Roman" w:hAnsi="Arial" w:cs="Arial"/>
          <w:color w:val="000000"/>
          <w:sz w:val="20"/>
          <w:szCs w:val="20"/>
          <w:lang w:eastAsia="es-VE"/>
        </w:rPr>
        <w:t xml:space="preserve">Paralelo a los recordatorios del héroe de Barinas y su incidencia en los procesos integradores en el contexto </w:t>
      </w:r>
      <w:r w:rsidR="00916C70">
        <w:rPr>
          <w:rFonts w:ascii="Arial" w:eastAsia="Times New Roman" w:hAnsi="Arial" w:cs="Arial"/>
          <w:color w:val="000000"/>
          <w:sz w:val="20"/>
          <w:szCs w:val="20"/>
          <w:lang w:eastAsia="es-VE"/>
        </w:rPr>
        <w:t>regional, los jóvenes de unos 16</w:t>
      </w:r>
      <w:r w:rsidRPr="00DB3198">
        <w:rPr>
          <w:rFonts w:ascii="Arial" w:eastAsia="Times New Roman" w:hAnsi="Arial" w:cs="Arial"/>
          <w:color w:val="000000"/>
          <w:sz w:val="20"/>
          <w:szCs w:val="20"/>
          <w:lang w:eastAsia="es-VE"/>
        </w:rPr>
        <w:t xml:space="preserve"> países asistentes al espectáculo ratificaron su solidaridad con el pueblo de esa nación sureña y con su nuevo presidente, Nicolás Maduro.</w:t>
      </w:r>
      <w:r w:rsidRPr="00DB3198">
        <w:rPr>
          <w:rFonts w:ascii="Arial" w:eastAsia="Times New Roman" w:hAnsi="Arial" w:cs="Arial"/>
          <w:color w:val="000000"/>
          <w:sz w:val="20"/>
          <w:szCs w:val="20"/>
          <w:lang w:eastAsia="es-VE"/>
        </w:rPr>
        <w:br/>
      </w:r>
      <w:r w:rsidRPr="00DB3198">
        <w:rPr>
          <w:rFonts w:ascii="Arial" w:eastAsia="Times New Roman" w:hAnsi="Arial" w:cs="Arial"/>
          <w:color w:val="000000"/>
          <w:sz w:val="20"/>
          <w:szCs w:val="20"/>
          <w:lang w:eastAsia="es-VE"/>
        </w:rPr>
        <w:br/>
        <w:t xml:space="preserve">Entre danzas folclóricas, expresiones musicales de distintos géneros, y otros atractivos, la </w:t>
      </w:r>
      <w:r>
        <w:rPr>
          <w:rFonts w:ascii="Arial" w:eastAsia="Times New Roman" w:hAnsi="Arial" w:cs="Arial"/>
          <w:color w:val="000000"/>
          <w:sz w:val="20"/>
          <w:szCs w:val="20"/>
          <w:lang w:eastAsia="es-VE"/>
        </w:rPr>
        <w:t xml:space="preserve">dirección de la Oclae entregó a German Cordero, José Gutiérrez, Rubén Carrión miembros de la Federación de Centros Universitarios de La Universidad Nacional Experimental Simón Rodríguez y al </w:t>
      </w:r>
      <w:r w:rsidR="004B10AD">
        <w:rPr>
          <w:rFonts w:ascii="Arial" w:eastAsia="Times New Roman" w:hAnsi="Arial" w:cs="Arial"/>
          <w:color w:val="000000"/>
          <w:sz w:val="20"/>
          <w:szCs w:val="20"/>
          <w:lang w:eastAsia="es-VE"/>
        </w:rPr>
        <w:t xml:space="preserve"> primer Ministro</w:t>
      </w:r>
      <w:r w:rsidRPr="00DB3198">
        <w:rPr>
          <w:rFonts w:ascii="Arial" w:eastAsia="Times New Roman" w:hAnsi="Arial" w:cs="Arial"/>
          <w:color w:val="000000"/>
          <w:sz w:val="20"/>
          <w:szCs w:val="20"/>
          <w:lang w:eastAsia="es-VE"/>
        </w:rPr>
        <w:t xml:space="preserve"> de negocios de la embajada de Venezuela en Managua, Pedro</w:t>
      </w:r>
      <w:r>
        <w:rPr>
          <w:rFonts w:ascii="Arial" w:eastAsia="Times New Roman" w:hAnsi="Arial" w:cs="Arial"/>
          <w:color w:val="000000"/>
          <w:sz w:val="20"/>
          <w:szCs w:val="20"/>
          <w:lang w:eastAsia="es-VE"/>
        </w:rPr>
        <w:t xml:space="preserve"> Penzo, una placa de Reconocimiento</w:t>
      </w:r>
      <w:r w:rsidRPr="00DB3198">
        <w:rPr>
          <w:rFonts w:ascii="Arial" w:eastAsia="Times New Roman" w:hAnsi="Arial" w:cs="Arial"/>
          <w:color w:val="000000"/>
          <w:sz w:val="20"/>
          <w:szCs w:val="20"/>
          <w:lang w:eastAsia="es-VE"/>
        </w:rPr>
        <w:t xml:space="preserve"> del apoyo de esa plataforma estudiantil a la Revolución Bolivariana.</w:t>
      </w:r>
      <w:r w:rsidRPr="00DB3198">
        <w:rPr>
          <w:rFonts w:ascii="Arial" w:eastAsia="Times New Roman" w:hAnsi="Arial" w:cs="Arial"/>
          <w:color w:val="000000"/>
          <w:sz w:val="20"/>
          <w:szCs w:val="20"/>
          <w:lang w:eastAsia="es-VE"/>
        </w:rPr>
        <w:br/>
      </w:r>
      <w:r w:rsidRPr="00DB3198">
        <w:rPr>
          <w:rFonts w:ascii="Arial" w:eastAsia="Times New Roman" w:hAnsi="Arial" w:cs="Arial"/>
          <w:color w:val="000000"/>
          <w:sz w:val="20"/>
          <w:szCs w:val="20"/>
          <w:lang w:eastAsia="es-VE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es-VE"/>
        </w:rPr>
        <w:t xml:space="preserve">Los </w:t>
      </w:r>
      <w:r w:rsidRPr="00DB3198">
        <w:rPr>
          <w:rFonts w:ascii="Arial" w:eastAsia="Times New Roman" w:hAnsi="Arial" w:cs="Arial"/>
          <w:color w:val="000000"/>
          <w:sz w:val="20"/>
          <w:szCs w:val="20"/>
          <w:lang w:eastAsia="es-VE"/>
        </w:rPr>
        <w:t>Estudiantes de la Universidad Nacional Autónoma de Nicaragua en Managua, de la Nacional de Agricultura y de la UNI, compartieron emoci</w:t>
      </w:r>
      <w:r w:rsidR="00916C70">
        <w:rPr>
          <w:rFonts w:ascii="Arial" w:eastAsia="Times New Roman" w:hAnsi="Arial" w:cs="Arial"/>
          <w:color w:val="000000"/>
          <w:sz w:val="20"/>
          <w:szCs w:val="20"/>
          <w:lang w:eastAsia="es-VE"/>
        </w:rPr>
        <w:t xml:space="preserve">ones en el transcurso de este merecido homenaje </w:t>
      </w:r>
      <w:r w:rsidRPr="00DB3198">
        <w:rPr>
          <w:rFonts w:ascii="Arial" w:eastAsia="Times New Roman" w:hAnsi="Arial" w:cs="Arial"/>
          <w:color w:val="000000"/>
          <w:sz w:val="20"/>
          <w:szCs w:val="20"/>
          <w:lang w:eastAsia="es-VE"/>
        </w:rPr>
        <w:t xml:space="preserve"> con los participantes en la reunión del secretariado general de la Oclae, qu</w:t>
      </w:r>
      <w:r w:rsidR="00916C70">
        <w:rPr>
          <w:rFonts w:ascii="Arial" w:eastAsia="Times New Roman" w:hAnsi="Arial" w:cs="Arial"/>
          <w:color w:val="000000"/>
          <w:sz w:val="20"/>
          <w:szCs w:val="20"/>
          <w:lang w:eastAsia="es-VE"/>
        </w:rPr>
        <w:t xml:space="preserve">e inició desde el lunes en esta </w:t>
      </w:r>
      <w:r w:rsidRPr="00DB3198">
        <w:rPr>
          <w:rFonts w:ascii="Arial" w:eastAsia="Times New Roman" w:hAnsi="Arial" w:cs="Arial"/>
          <w:color w:val="000000"/>
          <w:sz w:val="20"/>
          <w:szCs w:val="20"/>
          <w:lang w:eastAsia="es-VE"/>
        </w:rPr>
        <w:t>capital.</w:t>
      </w:r>
      <w:r w:rsidRPr="00DB3198">
        <w:rPr>
          <w:rFonts w:ascii="Arial" w:eastAsia="Times New Roman" w:hAnsi="Arial" w:cs="Arial"/>
          <w:color w:val="000000"/>
          <w:sz w:val="20"/>
          <w:szCs w:val="20"/>
          <w:lang w:eastAsia="es-VE"/>
        </w:rPr>
        <w:br/>
      </w:r>
      <w:r w:rsidRPr="00DB3198">
        <w:rPr>
          <w:rFonts w:ascii="Arial" w:eastAsia="Times New Roman" w:hAnsi="Arial" w:cs="Arial"/>
          <w:color w:val="000000"/>
          <w:sz w:val="20"/>
          <w:szCs w:val="20"/>
          <w:lang w:eastAsia="es-VE"/>
        </w:rPr>
        <w:br/>
        <w:t>Delegados de Argentina, Uruguay, Bolivia, Ecuador, Colombia, Venezuela, Cuba, Puerto Rico y Centroamérica, asisten a la cita, donde prevén definir posiciones frente a la actual coyuntura política y educacional.</w:t>
      </w:r>
      <w:r w:rsidRPr="00DB3198">
        <w:rPr>
          <w:rFonts w:ascii="Arial" w:eastAsia="Times New Roman" w:hAnsi="Arial" w:cs="Arial"/>
          <w:color w:val="000000"/>
          <w:sz w:val="20"/>
          <w:szCs w:val="20"/>
          <w:lang w:eastAsia="es-VE"/>
        </w:rPr>
        <w:br/>
      </w:r>
      <w:r w:rsidRPr="00DB3198">
        <w:rPr>
          <w:rFonts w:ascii="Arial" w:eastAsia="Times New Roman" w:hAnsi="Arial" w:cs="Arial"/>
          <w:color w:val="000000"/>
          <w:sz w:val="20"/>
          <w:szCs w:val="20"/>
          <w:lang w:eastAsia="es-VE"/>
        </w:rPr>
        <w:br/>
        <w:t>La agenda contempla la preparación del XVIII Festival Mundial de la Juventud y los Estudiantes, convocado para diciembre en Ecuador, y también articular propuestas con vistas a la posible conformación de un espacio latinoamericano de educación superior, entre otros aspectos.</w:t>
      </w:r>
      <w:r w:rsidRPr="00DB3198">
        <w:rPr>
          <w:rFonts w:ascii="Arial" w:eastAsia="Times New Roman" w:hAnsi="Arial" w:cs="Arial"/>
          <w:color w:val="000000"/>
          <w:sz w:val="20"/>
          <w:szCs w:val="20"/>
          <w:lang w:eastAsia="es-VE"/>
        </w:rPr>
        <w:br/>
      </w:r>
      <w:r w:rsidRPr="00DB3198">
        <w:rPr>
          <w:rFonts w:ascii="Arial" w:eastAsia="Times New Roman" w:hAnsi="Arial" w:cs="Arial"/>
          <w:color w:val="000000"/>
          <w:sz w:val="20"/>
          <w:szCs w:val="20"/>
          <w:lang w:eastAsia="es-VE"/>
        </w:rPr>
        <w:br/>
        <w:t xml:space="preserve">Surgida en 1966, la Oclae agrupa a unas 36 organizaciones estudiantiles de 23 países de América </w:t>
      </w:r>
      <w:r w:rsidRPr="00DB3198">
        <w:rPr>
          <w:rFonts w:ascii="Arial" w:eastAsia="Times New Roman" w:hAnsi="Arial" w:cs="Arial"/>
          <w:color w:val="000000"/>
          <w:sz w:val="20"/>
          <w:szCs w:val="20"/>
          <w:lang w:eastAsia="es-VE"/>
        </w:rPr>
        <w:lastRenderedPageBreak/>
        <w:t>Latina y el Caribe, que aglutinan a casi 100 millones de jóvenes.</w:t>
      </w:r>
      <w:r w:rsidRPr="00DB3198">
        <w:rPr>
          <w:rFonts w:ascii="Arial" w:eastAsia="Times New Roman" w:hAnsi="Arial" w:cs="Arial"/>
          <w:color w:val="000000"/>
          <w:sz w:val="20"/>
          <w:szCs w:val="20"/>
          <w:lang w:eastAsia="es-VE"/>
        </w:rPr>
        <w:br/>
      </w:r>
      <w:r w:rsidR="004B10AD">
        <w:rPr>
          <w:noProof/>
          <w:lang w:eastAsia="es-VE"/>
        </w:rPr>
        <w:drawing>
          <wp:inline distT="0" distB="0" distL="0" distR="0">
            <wp:extent cx="5608594" cy="3152775"/>
            <wp:effectExtent l="0" t="0" r="0" b="0"/>
            <wp:docPr id="1" name="Imagen 1" descr="C:\Users\JOSE GASPER\Desktop\nicaragua 2013\DSCN5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 GASPER\Desktop\nicaragua 2013\DSCN55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594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C70" w:rsidRDefault="00916C70" w:rsidP="00DB3198">
      <w:pPr>
        <w:jc w:val="both"/>
      </w:pPr>
    </w:p>
    <w:sectPr w:rsidR="00916C70" w:rsidSect="00741C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3198"/>
    <w:rsid w:val="004B10AD"/>
    <w:rsid w:val="00741C0C"/>
    <w:rsid w:val="00916C70"/>
    <w:rsid w:val="00A454F4"/>
    <w:rsid w:val="00DB3198"/>
    <w:rsid w:val="00FB7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DB3198"/>
  </w:style>
  <w:style w:type="paragraph" w:styleId="NormalWeb">
    <w:name w:val="Normal (Web)"/>
    <w:basedOn w:val="Normal"/>
    <w:uiPriority w:val="99"/>
    <w:semiHidden/>
    <w:unhideWhenUsed/>
    <w:rsid w:val="00DB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DB3198"/>
  </w:style>
  <w:style w:type="paragraph" w:styleId="NormalWeb">
    <w:name w:val="Normal (Web)"/>
    <w:basedOn w:val="Normal"/>
    <w:uiPriority w:val="99"/>
    <w:semiHidden/>
    <w:unhideWhenUsed/>
    <w:rsid w:val="00DB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GASPER</dc:creator>
  <cp:lastModifiedBy>andres</cp:lastModifiedBy>
  <cp:revision>2</cp:revision>
  <dcterms:created xsi:type="dcterms:W3CDTF">2013-09-03T15:40:00Z</dcterms:created>
  <dcterms:modified xsi:type="dcterms:W3CDTF">2013-09-03T15:40:00Z</dcterms:modified>
</cp:coreProperties>
</file>